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24" w:rsidRPr="00CA0824" w:rsidRDefault="00CA0824">
      <w:pPr>
        <w:pStyle w:val="ConsPlusTitle"/>
        <w:jc w:val="center"/>
        <w:outlineLvl w:val="0"/>
      </w:pPr>
      <w:bookmarkStart w:id="0" w:name="_GoBack"/>
      <w:bookmarkEnd w:id="0"/>
      <w:r w:rsidRPr="00CA0824">
        <w:t>ЗЕМСКОЕ СОБРАНИЕ КРАСНООКТЯБРЬСКОГО РАЙОНА</w:t>
      </w:r>
    </w:p>
    <w:p w:rsidR="00CA0824" w:rsidRPr="00CA0824" w:rsidRDefault="00CA0824">
      <w:pPr>
        <w:pStyle w:val="ConsPlusTitle"/>
        <w:jc w:val="center"/>
      </w:pPr>
    </w:p>
    <w:p w:rsidR="00CA0824" w:rsidRPr="00CA0824" w:rsidRDefault="00CA0824">
      <w:pPr>
        <w:pStyle w:val="ConsPlusTitle"/>
        <w:jc w:val="center"/>
      </w:pPr>
      <w:r w:rsidRPr="00CA0824">
        <w:t>РЕШЕНИЕ</w:t>
      </w:r>
    </w:p>
    <w:p w:rsidR="00CA0824" w:rsidRPr="00CA0824" w:rsidRDefault="00CA0824">
      <w:pPr>
        <w:pStyle w:val="ConsPlusTitle"/>
        <w:jc w:val="center"/>
      </w:pPr>
      <w:r w:rsidRPr="00CA0824">
        <w:t>от 30 октября 2008 г. N 57</w:t>
      </w:r>
    </w:p>
    <w:p w:rsidR="00CA0824" w:rsidRPr="00CA0824" w:rsidRDefault="00CA0824">
      <w:pPr>
        <w:pStyle w:val="ConsPlusTitle"/>
        <w:jc w:val="center"/>
      </w:pPr>
    </w:p>
    <w:p w:rsidR="00CA0824" w:rsidRPr="00CA0824" w:rsidRDefault="00CA0824">
      <w:pPr>
        <w:pStyle w:val="ConsPlusTitle"/>
        <w:jc w:val="center"/>
      </w:pPr>
      <w:r w:rsidRPr="00CA0824">
        <w:t>О ЕДИНОМ НАЛОГЕ НА ВМЕНЕННЫЙ ДОХОД</w:t>
      </w:r>
    </w:p>
    <w:p w:rsidR="00CA0824" w:rsidRPr="00CA0824" w:rsidRDefault="00CA0824">
      <w:pPr>
        <w:pStyle w:val="ConsPlusTitle"/>
        <w:jc w:val="center"/>
      </w:pPr>
      <w:r w:rsidRPr="00CA0824">
        <w:t>ДЛЯ ОТДЕЛЬНЫХ ВИДОВ ДЕЯТЕЛЬНОСТИ</w:t>
      </w:r>
    </w:p>
    <w:p w:rsidR="00CA0824" w:rsidRPr="00CA0824" w:rsidRDefault="00CA08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0824" w:rsidRPr="00CA08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Список изменяющих документов</w:t>
            </w:r>
          </w:p>
          <w:p w:rsidR="00CA0824" w:rsidRPr="00CA0824" w:rsidRDefault="00CA0824">
            <w:pPr>
              <w:pStyle w:val="ConsPlusNormal"/>
              <w:jc w:val="center"/>
            </w:pPr>
            <w:proofErr w:type="gramStart"/>
            <w:r w:rsidRPr="00CA0824">
              <w:t xml:space="preserve">(в ред. </w:t>
            </w:r>
            <w:hyperlink r:id="rId5" w:history="1">
              <w:r w:rsidRPr="00CA0824">
                <w:t>решения</w:t>
              </w:r>
            </w:hyperlink>
            <w:r w:rsidRPr="00CA0824">
              <w:t xml:space="preserve"> Земского собрания Краснооктябрьского района</w:t>
            </w:r>
            <w:proofErr w:type="gramEnd"/>
          </w:p>
          <w:p w:rsidR="00CA0824" w:rsidRPr="00CA0824" w:rsidRDefault="00CA0824">
            <w:pPr>
              <w:pStyle w:val="ConsPlusNormal"/>
              <w:jc w:val="center"/>
            </w:pPr>
            <w:r w:rsidRPr="00CA0824">
              <w:t>от 29.04.2009 N 20 (ред. 20.06.2013))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  <w:proofErr w:type="gramStart"/>
      <w:r w:rsidRPr="00CA0824">
        <w:t xml:space="preserve">В соответствии с Федеральным </w:t>
      </w:r>
      <w:hyperlink r:id="rId6" w:history="1">
        <w:r w:rsidRPr="00CA0824">
          <w:t>законом</w:t>
        </w:r>
      </w:hyperlink>
      <w:r w:rsidRPr="00CA0824">
        <w:t xml:space="preserve"> от 22.07.2008 N 155-ФЗ "О внесении изменений в часть вторую Налогового кодекса Российской Федерации" и </w:t>
      </w:r>
      <w:hyperlink r:id="rId7" w:history="1">
        <w:r w:rsidRPr="00CA0824">
          <w:t>главой 26.3</w:t>
        </w:r>
      </w:hyperlink>
      <w:r w:rsidRPr="00CA0824">
        <w:t xml:space="preserve"> части второй, </w:t>
      </w:r>
      <w:hyperlink r:id="rId8" w:history="1">
        <w:r w:rsidRPr="00CA0824">
          <w:t>пунктами 1</w:t>
        </w:r>
      </w:hyperlink>
      <w:r w:rsidRPr="00CA0824">
        <w:t xml:space="preserve">, </w:t>
      </w:r>
      <w:hyperlink r:id="rId9" w:history="1">
        <w:r w:rsidRPr="00CA0824">
          <w:t>2 статьи 346.26</w:t>
        </w:r>
      </w:hyperlink>
      <w:r w:rsidRPr="00CA0824">
        <w:t xml:space="preserve">, </w:t>
      </w:r>
      <w:hyperlink r:id="rId10" w:history="1">
        <w:r w:rsidRPr="00CA0824">
          <w:t>пункта 7 статьи 346.29</w:t>
        </w:r>
      </w:hyperlink>
      <w:r w:rsidRPr="00CA0824">
        <w:t xml:space="preserve">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 Земское собрание Краснооктябрьского муниципального района решило:</w:t>
      </w:r>
      <w:proofErr w:type="gramEnd"/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 xml:space="preserve">1. Ввести </w:t>
      </w:r>
      <w:proofErr w:type="gramStart"/>
      <w:r w:rsidRPr="00CA0824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CA0824">
        <w:t xml:space="preserve"> Краснооктябрьского муниципального района.</w:t>
      </w:r>
    </w:p>
    <w:p w:rsidR="00CA0824" w:rsidRPr="00CA0824" w:rsidRDefault="00CA08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0824" w:rsidRPr="00CA08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КонсультантПлюс: примечание.</w:t>
            </w:r>
          </w:p>
          <w:p w:rsidR="00CA0824" w:rsidRPr="00CA0824" w:rsidRDefault="00CA0824">
            <w:pPr>
              <w:pStyle w:val="ConsPlusNormal"/>
              <w:jc w:val="both"/>
            </w:pPr>
            <w:r w:rsidRPr="00CA0824">
              <w:t>В официальном тексте документа, видимо, допущена опечатка: после слова "переведенных" пропущены слова "на систему".</w:t>
            </w:r>
          </w:p>
        </w:tc>
      </w:tr>
    </w:tbl>
    <w:p w:rsidR="00CA0824" w:rsidRPr="00CA0824" w:rsidRDefault="00CA0824">
      <w:pPr>
        <w:pStyle w:val="ConsPlusNormal"/>
        <w:spacing w:before="280"/>
        <w:ind w:firstLine="540"/>
        <w:jc w:val="both"/>
      </w:pPr>
      <w:r w:rsidRPr="00CA0824">
        <w:t xml:space="preserve">2. Утвердить </w:t>
      </w:r>
      <w:hyperlink w:anchor="P36" w:history="1">
        <w:r w:rsidRPr="00CA0824">
          <w:t>перечень</w:t>
        </w:r>
      </w:hyperlink>
      <w:r w:rsidRPr="00CA0824">
        <w:t xml:space="preserve"> видов деятельности, переведенных налогообложения в виде единого налога на вмененный доход для отдельных видов деятельности на территории Краснооктябрьского муниципального района, согласно приложению 1.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bookmarkStart w:id="1" w:name="P17"/>
      <w:bookmarkEnd w:id="1"/>
      <w:r w:rsidRPr="00CA0824">
        <w:t xml:space="preserve">3. Утвердить </w:t>
      </w:r>
      <w:hyperlink w:anchor="P69" w:history="1">
        <w:r w:rsidRPr="00CA0824">
          <w:t>значения корректирующего коэффициента</w:t>
        </w:r>
      </w:hyperlink>
      <w:r w:rsidRPr="00CA0824">
        <w:t xml:space="preserve"> базовой доходности К</w:t>
      </w:r>
      <w:proofErr w:type="gramStart"/>
      <w:r w:rsidRPr="00CA0824">
        <w:t>2</w:t>
      </w:r>
      <w:proofErr w:type="gramEnd"/>
      <w:r w:rsidRPr="00CA0824">
        <w:t>, учитывающего совокупность особенностей ведения предпринимательской деятельности, применяемые при расчете ЕНВД на территории Краснооктябрьского муниципального района с 01.01.2009, согласно приложению 2.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 xml:space="preserve">4. Настоящее решение вступает в силу с 1 января 2009 года, но не ранее одного месяца со дня его официального опубликования и не ранее 1-го числа очередного </w:t>
      </w:r>
      <w:hyperlink r:id="rId11" w:history="1">
        <w:r w:rsidRPr="00CA0824">
          <w:t>налогового периода</w:t>
        </w:r>
      </w:hyperlink>
      <w:r w:rsidRPr="00CA0824">
        <w:t xml:space="preserve"> по единому налогу на вмененный доход.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5. Опубликовать настоящее решение в газете "Сельские вести" в срок до 30.11.2008.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 xml:space="preserve">6. </w:t>
      </w:r>
      <w:proofErr w:type="gramStart"/>
      <w:r w:rsidRPr="00CA0824">
        <w:t>Контроль за</w:t>
      </w:r>
      <w:proofErr w:type="gramEnd"/>
      <w:r w:rsidRPr="00CA0824">
        <w:t xml:space="preserve"> выполнением настоящего решения возложить на комитет экономики и прогнозирования, финансовый комитет администрации Краснооктябрьского муниципального района.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jc w:val="right"/>
      </w:pPr>
      <w:r w:rsidRPr="00CA0824">
        <w:t>Глава местного самоуправления</w:t>
      </w:r>
    </w:p>
    <w:p w:rsidR="00CA0824" w:rsidRPr="00CA0824" w:rsidRDefault="00CA0824">
      <w:pPr>
        <w:pStyle w:val="ConsPlusNormal"/>
        <w:jc w:val="right"/>
      </w:pPr>
      <w:r w:rsidRPr="00CA0824">
        <w:t>Т.А.ХАЙРЕТДИНОВ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jc w:val="right"/>
        <w:outlineLvl w:val="0"/>
      </w:pPr>
      <w:r w:rsidRPr="00CA0824">
        <w:t>Приложение 1</w:t>
      </w:r>
    </w:p>
    <w:p w:rsidR="00CA0824" w:rsidRPr="00CA0824" w:rsidRDefault="00CA0824">
      <w:pPr>
        <w:pStyle w:val="ConsPlusNormal"/>
        <w:jc w:val="right"/>
      </w:pPr>
      <w:r w:rsidRPr="00CA0824">
        <w:lastRenderedPageBreak/>
        <w:t>Утверждено</w:t>
      </w:r>
    </w:p>
    <w:p w:rsidR="00CA0824" w:rsidRPr="00CA0824" w:rsidRDefault="00CA0824">
      <w:pPr>
        <w:pStyle w:val="ConsPlusNormal"/>
        <w:jc w:val="right"/>
      </w:pPr>
      <w:r w:rsidRPr="00CA0824">
        <w:t>решением</w:t>
      </w:r>
    </w:p>
    <w:p w:rsidR="00CA0824" w:rsidRPr="00CA0824" w:rsidRDefault="00CA0824">
      <w:pPr>
        <w:pStyle w:val="ConsPlusNormal"/>
        <w:jc w:val="right"/>
      </w:pPr>
      <w:r w:rsidRPr="00CA0824">
        <w:t>Земского собрания</w:t>
      </w:r>
    </w:p>
    <w:p w:rsidR="00CA0824" w:rsidRPr="00CA0824" w:rsidRDefault="00CA0824">
      <w:pPr>
        <w:pStyle w:val="ConsPlusNormal"/>
        <w:jc w:val="right"/>
      </w:pPr>
      <w:r w:rsidRPr="00CA0824">
        <w:t>Краснооктябрьского района</w:t>
      </w:r>
    </w:p>
    <w:p w:rsidR="00CA0824" w:rsidRPr="00CA0824" w:rsidRDefault="00CA0824">
      <w:pPr>
        <w:pStyle w:val="ConsPlusNormal"/>
        <w:jc w:val="right"/>
      </w:pPr>
      <w:r w:rsidRPr="00CA0824">
        <w:t>от 30.10.2008 N 57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jc w:val="center"/>
      </w:pPr>
      <w:bookmarkStart w:id="2" w:name="P36"/>
      <w:bookmarkEnd w:id="2"/>
      <w:r w:rsidRPr="00CA0824">
        <w:t>ПЕРЕЧЕНЬ</w:t>
      </w:r>
    </w:p>
    <w:p w:rsidR="00CA0824" w:rsidRPr="00CA0824" w:rsidRDefault="00CA0824">
      <w:pPr>
        <w:pStyle w:val="ConsPlusNormal"/>
        <w:jc w:val="center"/>
      </w:pPr>
      <w:r w:rsidRPr="00CA0824">
        <w:t>ВИДОВ ДЕЯТЕЛЬНОСТИ, ПЕРЕВЕДЕННЫХ НА УПЛАТУ ЕДИНОГО НАЛОГА</w:t>
      </w:r>
    </w:p>
    <w:p w:rsidR="00CA0824" w:rsidRPr="00CA0824" w:rsidRDefault="00CA0824">
      <w:pPr>
        <w:pStyle w:val="ConsPlusNormal"/>
        <w:jc w:val="center"/>
      </w:pPr>
      <w:r w:rsidRPr="00CA0824">
        <w:t>НА ВМЕНЕННЫЙ ДОХОД ДЛЯ ОТДЕЛЬНЫХ ВИДОВ ДЕЯТЕЛЬНОСТИ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  <w:r w:rsidRPr="00CA0824">
        <w:t xml:space="preserve">1. Настоящий перечень определяет в соответствии с </w:t>
      </w:r>
      <w:hyperlink r:id="rId12" w:history="1">
        <w:r w:rsidRPr="00CA0824">
          <w:t>частью второй</w:t>
        </w:r>
      </w:hyperlink>
      <w:r w:rsidRPr="00CA0824">
        <w:t xml:space="preserve"> Налогового кодекса Российской Федерации виды предпринимательской деятельности, на которые распространяется действие единого налога на вмененный доход для отдельных видов деятельности (далее - единый налог), а также значение коэффициента К</w:t>
      </w:r>
      <w:proofErr w:type="gramStart"/>
      <w:r w:rsidRPr="00CA0824">
        <w:t>2</w:t>
      </w:r>
      <w:proofErr w:type="gramEnd"/>
      <w:r w:rsidRPr="00CA0824">
        <w:t xml:space="preserve">, указанного в </w:t>
      </w:r>
      <w:hyperlink w:anchor="P17" w:history="1">
        <w:r w:rsidRPr="00CA0824">
          <w:t>пункте 3</w:t>
        </w:r>
      </w:hyperlink>
      <w:r w:rsidRPr="00CA0824">
        <w:t xml:space="preserve"> настоящего решения (значения коэффициента К2 как произведения значений, учитывающих совокупность особенностей ведения предпринимательской деятельности), на территории Краснооктябрьского муниципального района.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Единый налог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2. Единый налог применяется в отношении следующих видов предпринимательской деятельности: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13" w:history="1">
        <w:r w:rsidRPr="00CA0824">
          <w:t>Общероссийским классификатором</w:t>
        </w:r>
      </w:hyperlink>
      <w:r w:rsidRPr="00CA0824">
        <w:t xml:space="preserve"> услуг населению;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2) оказания ветеринарных услуг;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3) оказания услуг по ремонту, техническому обслуживанию и мойке автотранспортных средств;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CA0824"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CA0824">
        <w:t xml:space="preserve">Для целей настоящего Положения оказание услуг общественного питания, осуществляемых через объекты организации </w:t>
      </w:r>
      <w:r w:rsidRPr="00CA0824">
        <w:lastRenderedPageBreak/>
        <w:t>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10) распространения наружной рекламы с использованием рекламных конструкций;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11) размещения рекламы на транспортных средствах;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12) оказания услуг по временному размещению и проживанию организациями,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общественного питания, не имеющих зала обслуживания посетителей;</w:t>
      </w:r>
    </w:p>
    <w:p w:rsidR="00CA0824" w:rsidRPr="00CA0824" w:rsidRDefault="00CA0824">
      <w:pPr>
        <w:pStyle w:val="ConsPlusNormal"/>
        <w:spacing w:before="220"/>
        <w:ind w:firstLine="540"/>
        <w:jc w:val="both"/>
      </w:pPr>
      <w:r w:rsidRPr="00CA0824">
        <w:t>14) оказания услуг по передаче во временное владение и (или) в пользование земельных участков для размещения объектов стационарной торговой сети, а также объектов организации общественного питания.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jc w:val="right"/>
        <w:outlineLvl w:val="0"/>
      </w:pPr>
      <w:r w:rsidRPr="00CA0824">
        <w:t>Приложение 2</w:t>
      </w:r>
    </w:p>
    <w:p w:rsidR="00CA0824" w:rsidRPr="00CA0824" w:rsidRDefault="00CA0824">
      <w:pPr>
        <w:pStyle w:val="ConsPlusNormal"/>
        <w:jc w:val="right"/>
      </w:pPr>
      <w:r w:rsidRPr="00CA0824">
        <w:t>Утверждено</w:t>
      </w:r>
    </w:p>
    <w:p w:rsidR="00CA0824" w:rsidRPr="00CA0824" w:rsidRDefault="00CA0824">
      <w:pPr>
        <w:pStyle w:val="ConsPlusNormal"/>
        <w:jc w:val="right"/>
      </w:pPr>
      <w:r w:rsidRPr="00CA0824">
        <w:t>решением</w:t>
      </w:r>
    </w:p>
    <w:p w:rsidR="00CA0824" w:rsidRPr="00CA0824" w:rsidRDefault="00CA0824">
      <w:pPr>
        <w:pStyle w:val="ConsPlusNormal"/>
        <w:jc w:val="right"/>
      </w:pPr>
      <w:r w:rsidRPr="00CA0824">
        <w:t>Земского собрания</w:t>
      </w:r>
    </w:p>
    <w:p w:rsidR="00CA0824" w:rsidRPr="00CA0824" w:rsidRDefault="00CA0824">
      <w:pPr>
        <w:pStyle w:val="ConsPlusNormal"/>
        <w:jc w:val="right"/>
      </w:pPr>
      <w:r w:rsidRPr="00CA0824">
        <w:t>Краснооктябрьского района</w:t>
      </w:r>
    </w:p>
    <w:p w:rsidR="00CA0824" w:rsidRPr="00CA0824" w:rsidRDefault="00CA0824">
      <w:pPr>
        <w:pStyle w:val="ConsPlusNormal"/>
        <w:jc w:val="right"/>
      </w:pPr>
      <w:r w:rsidRPr="00CA0824">
        <w:t>от 30.10.2008 N 57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jc w:val="center"/>
      </w:pPr>
      <w:bookmarkStart w:id="3" w:name="P69"/>
      <w:bookmarkEnd w:id="3"/>
      <w:r w:rsidRPr="00CA0824">
        <w:t>ЗНАЧЕНИЯ КОРРЕКТИРУЮЩЕГО КОЭФФИЦИЕНТА</w:t>
      </w:r>
    </w:p>
    <w:p w:rsidR="00CA0824" w:rsidRPr="00CA0824" w:rsidRDefault="00CA0824">
      <w:pPr>
        <w:pStyle w:val="ConsPlusNormal"/>
        <w:jc w:val="center"/>
      </w:pPr>
      <w:r w:rsidRPr="00CA0824">
        <w:t>БАЗОВОЙ ДОХОДНОСТИ К</w:t>
      </w:r>
      <w:proofErr w:type="gramStart"/>
      <w:r w:rsidRPr="00CA0824">
        <w:t>2</w:t>
      </w:r>
      <w:proofErr w:type="gramEnd"/>
    </w:p>
    <w:p w:rsidR="00CA0824" w:rsidRPr="00CA0824" w:rsidRDefault="00CA08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0824" w:rsidRPr="00CA08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Список изменяющих документов</w:t>
            </w:r>
          </w:p>
          <w:p w:rsidR="00CA0824" w:rsidRPr="00CA0824" w:rsidRDefault="00CA0824">
            <w:pPr>
              <w:pStyle w:val="ConsPlusNormal"/>
              <w:jc w:val="center"/>
            </w:pPr>
            <w:proofErr w:type="gramStart"/>
            <w:r w:rsidRPr="00CA0824">
              <w:t xml:space="preserve">(в ред. </w:t>
            </w:r>
            <w:hyperlink r:id="rId14" w:history="1">
              <w:r w:rsidRPr="00CA0824">
                <w:t>решения</w:t>
              </w:r>
            </w:hyperlink>
            <w:r w:rsidRPr="00CA0824">
              <w:t xml:space="preserve"> Земского собрания Краснооктябрьского района</w:t>
            </w:r>
            <w:proofErr w:type="gramEnd"/>
          </w:p>
          <w:p w:rsidR="00CA0824" w:rsidRPr="00CA0824" w:rsidRDefault="00CA0824">
            <w:pPr>
              <w:pStyle w:val="ConsPlusNormal"/>
              <w:jc w:val="center"/>
            </w:pPr>
            <w:r w:rsidRPr="00CA0824">
              <w:t>от 29.04.2009 N 20 (ред. 20.06.2013))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1. Оказание бытовых услуг (количество работников, включая индивидуального предпринимателя)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1.1. Ремонт обуви</w:t>
      </w: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sectPr w:rsidR="00CA0824" w:rsidRPr="00CA0824" w:rsidSect="00B31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60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lastRenderedPageBreak/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0,6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1.2. Ремонт часов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60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0,6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1.3. Ритуальные услуги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60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0,3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1.4. Оказание парикмахерских услуг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60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0,6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1.5. Услуги фотоателье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60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lastRenderedPageBreak/>
              <w:t>1.</w:t>
            </w:r>
          </w:p>
        </w:tc>
        <w:tc>
          <w:tcPr>
            <w:tcW w:w="6860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0,6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1.6. Ремонт ювелирных изделий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0,6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1.7. Услуги бань и душевых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2"/>
      </w:pPr>
      <w:r w:rsidRPr="00CA0824">
        <w:t>1.8. Прочие бытовые услуги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</w:pPr>
            <w:r w:rsidRPr="00CA0824">
              <w:t>Все населенные пункты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0,6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2. Оказание ветеринарных услуг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работников, включая индивидуального предпринимателя)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0,3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lastRenderedPageBreak/>
        <w:t>3. Оказание услуг по ремонту, техническому обслуживанию и мойке автотранспортных средств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работников, включая индивидуального предпринимателя)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0,2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(общая площадь стоянки (в 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5. Оказание автотранспортных услуг по перевозке грузов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автотранспортных средств, используемых для перевозки грузов)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6. Оказание автотранспортных услуг по перевозке пассажиров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2041"/>
      </w:tblGrid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24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посадочных мест)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</w:pPr>
          </w:p>
        </w:tc>
      </w:tr>
      <w:tr w:rsidR="00CA0824" w:rsidRPr="00CA0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lastRenderedPageBreak/>
              <w:t>1.1.</w:t>
            </w:r>
          </w:p>
        </w:tc>
        <w:tc>
          <w:tcPr>
            <w:tcW w:w="6917" w:type="dxa"/>
            <w:tcBorders>
              <w:bottom w:val="nil"/>
            </w:tcBorders>
          </w:tcPr>
          <w:p w:rsidR="00CA0824" w:rsidRPr="00CA0824" w:rsidRDefault="00CA0824">
            <w:pPr>
              <w:pStyle w:val="ConsPlusNormal"/>
            </w:pPr>
            <w:r w:rsidRPr="00CA0824">
              <w:t>Посадочное место:</w:t>
            </w:r>
          </w:p>
          <w:p w:rsidR="00CA0824" w:rsidRPr="00CA0824" w:rsidRDefault="00CA0824">
            <w:pPr>
              <w:pStyle w:val="ConsPlusNormal"/>
              <w:jc w:val="both"/>
            </w:pPr>
            <w:r w:rsidRPr="00CA0824">
              <w:t>от 1 до 4 единиц автотранспорта при посадочных местах в одном транспортном средстве до 15 мест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0,6</w:t>
            </w:r>
          </w:p>
        </w:tc>
      </w:tr>
      <w:tr w:rsidR="00CA0824" w:rsidRPr="00CA0824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1.2.</w:t>
            </w:r>
          </w:p>
        </w:tc>
        <w:tc>
          <w:tcPr>
            <w:tcW w:w="6917" w:type="dxa"/>
            <w:tcBorders>
              <w:top w:val="nil"/>
            </w:tcBorders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От 5 до 20 единиц автотранспорта при посадочных местах в одном транспортном средстве свыше 15 мест</w:t>
            </w:r>
          </w:p>
        </w:tc>
        <w:tc>
          <w:tcPr>
            <w:tcW w:w="2041" w:type="dxa"/>
            <w:tcBorders>
              <w:top w:val="nil"/>
            </w:tcBorders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0,01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7. Розничная торговля, осуществляемая через объекты стационарной торговой сети, имеющие торговые залы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323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(торговое место)</w:t>
            </w:r>
          </w:p>
          <w:p w:rsidR="00CA0824" w:rsidRPr="00CA0824" w:rsidRDefault="00CA0824">
            <w:pPr>
              <w:pStyle w:val="ConsPlusNormal"/>
              <w:jc w:val="both"/>
            </w:pPr>
            <w:r w:rsidRPr="00CA0824">
              <w:t>Магазины, реализующие только непродовольственные товары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60 кв. м - 0,4</w:t>
            </w:r>
          </w:p>
          <w:p w:rsidR="00CA0824" w:rsidRPr="00CA0824" w:rsidRDefault="00CA0824">
            <w:pPr>
              <w:pStyle w:val="ConsPlusNormal"/>
            </w:pPr>
            <w:r w:rsidRPr="00CA0824">
              <w:t>от 60 до 150 кв. м - 0,1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2.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(торговое место) Магазины, реализующие запчасти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40 кв. м - 0,7</w:t>
            </w:r>
          </w:p>
          <w:p w:rsidR="00CA0824" w:rsidRPr="00CA0824" w:rsidRDefault="00CA0824">
            <w:pPr>
              <w:pStyle w:val="ConsPlusNormal"/>
            </w:pPr>
            <w:r w:rsidRPr="00CA0824">
              <w:t>от 40 до 60 кв. м - 0,5</w:t>
            </w:r>
          </w:p>
          <w:p w:rsidR="00CA0824" w:rsidRPr="00CA0824" w:rsidRDefault="00CA0824">
            <w:pPr>
              <w:pStyle w:val="ConsPlusNormal"/>
            </w:pPr>
            <w:r w:rsidRPr="00CA0824">
              <w:t>от 60 до 150 кв. м - 0,25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3.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proofErr w:type="gramStart"/>
            <w:r w:rsidRPr="00CA0824">
              <w:t>с</w:t>
            </w:r>
            <w:proofErr w:type="gramEnd"/>
            <w:r w:rsidRPr="00CA0824">
              <w:t>. Уразовка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35 кв. м - 0,6</w:t>
            </w:r>
          </w:p>
          <w:p w:rsidR="00CA0824" w:rsidRPr="00CA0824" w:rsidRDefault="00CA0824">
            <w:pPr>
              <w:pStyle w:val="ConsPlusNormal"/>
            </w:pPr>
            <w:r w:rsidRPr="00CA0824">
              <w:t>от 35 до 40 кв. м - 0,4</w:t>
            </w:r>
          </w:p>
          <w:p w:rsidR="00CA0824" w:rsidRPr="00CA0824" w:rsidRDefault="00CA0824">
            <w:pPr>
              <w:pStyle w:val="ConsPlusNormal"/>
            </w:pPr>
            <w:r w:rsidRPr="00CA0824">
              <w:t>от 40 до 150 кв. м - 0,15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3.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Пошатово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50 кв. м - 0,35</w:t>
            </w:r>
          </w:p>
          <w:p w:rsidR="00CA0824" w:rsidRPr="00CA0824" w:rsidRDefault="00CA0824">
            <w:pPr>
              <w:pStyle w:val="ConsPlusNormal"/>
            </w:pPr>
            <w:r w:rsidRPr="00CA0824">
              <w:t>от 50 до 60 кв. м - 0,27 от 60 до 150 кв. м - 0,1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4.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proofErr w:type="gramStart"/>
            <w:r w:rsidRPr="00CA0824">
              <w:t>с</w:t>
            </w:r>
            <w:proofErr w:type="gramEnd"/>
            <w:r w:rsidRPr="00CA0824">
              <w:t>. Семеновка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0,3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5.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Ключищи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60 кв. м - 0,4</w:t>
            </w:r>
          </w:p>
          <w:p w:rsidR="00CA0824" w:rsidRPr="00CA0824" w:rsidRDefault="00CA0824">
            <w:pPr>
              <w:pStyle w:val="ConsPlusNormal"/>
            </w:pPr>
            <w:r w:rsidRPr="00CA0824">
              <w:lastRenderedPageBreak/>
              <w:t>от 60 до 150 кв. м - 0,1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lastRenderedPageBreak/>
              <w:t>6.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Чембилей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100 кв. м - 0,3</w:t>
            </w:r>
          </w:p>
          <w:p w:rsidR="00CA0824" w:rsidRPr="00CA0824" w:rsidRDefault="00CA0824">
            <w:pPr>
              <w:pStyle w:val="ConsPlusNormal"/>
            </w:pPr>
            <w:r w:rsidRPr="00CA0824">
              <w:t>от 100 до 150 кв. м - 0,1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7.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Медяны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65 кв. м - 0,3</w:t>
            </w:r>
          </w:p>
          <w:p w:rsidR="00CA0824" w:rsidRPr="00CA0824" w:rsidRDefault="00CA0824">
            <w:pPr>
              <w:pStyle w:val="ConsPlusNormal"/>
            </w:pPr>
            <w:r w:rsidRPr="00CA0824">
              <w:t>от 65 до 150 кв. м - 0,1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8.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Ендовищи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40 кв. м - 0,4</w:t>
            </w:r>
          </w:p>
          <w:p w:rsidR="00CA0824" w:rsidRPr="00CA0824" w:rsidRDefault="00CA0824">
            <w:pPr>
              <w:pStyle w:val="ConsPlusNormal"/>
            </w:pPr>
            <w:r w:rsidRPr="00CA0824">
              <w:t>от 40 до 50 кв. м - 0,3</w:t>
            </w:r>
          </w:p>
          <w:p w:rsidR="00CA0824" w:rsidRPr="00CA0824" w:rsidRDefault="00CA0824">
            <w:pPr>
              <w:pStyle w:val="ConsPlusNormal"/>
            </w:pPr>
            <w:r w:rsidRPr="00CA0824">
              <w:t>от 50 до 150 кв. м - 0,1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9.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 xml:space="preserve">д. </w:t>
            </w:r>
            <w:proofErr w:type="gramStart"/>
            <w:r w:rsidRPr="00CA0824">
              <w:t>Карга</w:t>
            </w:r>
            <w:proofErr w:type="gramEnd"/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35 кв. м - 0,35</w:t>
            </w:r>
          </w:p>
          <w:p w:rsidR="00CA0824" w:rsidRPr="00CA0824" w:rsidRDefault="00CA0824">
            <w:pPr>
              <w:pStyle w:val="ConsPlusNormal"/>
            </w:pPr>
            <w:r w:rsidRPr="00CA0824">
              <w:t>от 35 до 60 кв. м - 0,3</w:t>
            </w:r>
          </w:p>
          <w:p w:rsidR="00CA0824" w:rsidRPr="00CA0824" w:rsidRDefault="00CA0824">
            <w:pPr>
              <w:pStyle w:val="ConsPlusNormal"/>
            </w:pPr>
            <w:r w:rsidRPr="00CA0824">
              <w:t>от 60 до 150 кв. м - 0,07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10.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Трехозерки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40 кв. м - 0,5</w:t>
            </w:r>
          </w:p>
          <w:p w:rsidR="00CA0824" w:rsidRPr="00CA0824" w:rsidRDefault="00CA0824">
            <w:pPr>
              <w:pStyle w:val="ConsPlusNormal"/>
            </w:pPr>
            <w:r w:rsidRPr="00CA0824">
              <w:t>от 40 до 150 кв. м - 0,07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11.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Антяровка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40 кв. м - 0,5</w:t>
            </w:r>
          </w:p>
          <w:p w:rsidR="00CA0824" w:rsidRPr="00CA0824" w:rsidRDefault="00CA0824">
            <w:pPr>
              <w:pStyle w:val="ConsPlusNormal"/>
            </w:pPr>
            <w:r w:rsidRPr="00CA0824">
              <w:t>от 40 до 150 кв. м - 0,07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12.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Красный Яр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13.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Овечий Овраг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50 кв. м - 0,5</w:t>
            </w:r>
          </w:p>
          <w:p w:rsidR="00CA0824" w:rsidRPr="00CA0824" w:rsidRDefault="00CA0824">
            <w:pPr>
              <w:pStyle w:val="ConsPlusNormal"/>
            </w:pPr>
            <w:r w:rsidRPr="00CA0824">
              <w:t>от 50 до 150 кв. м - 0,09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14.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Актуково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lastRenderedPageBreak/>
              <w:t>до 45 кв. м - 0,3</w:t>
            </w:r>
          </w:p>
          <w:p w:rsidR="00CA0824" w:rsidRPr="00CA0824" w:rsidRDefault="00CA0824">
            <w:pPr>
              <w:pStyle w:val="ConsPlusNormal"/>
            </w:pPr>
            <w:r w:rsidRPr="00CA0824">
              <w:t>от 45 до 150 кв. м - 0,09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lastRenderedPageBreak/>
              <w:t>15.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Большое Рыбушкино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40 кв. м - 0,5</w:t>
            </w:r>
          </w:p>
          <w:p w:rsidR="00CA0824" w:rsidRPr="00CA0824" w:rsidRDefault="00CA0824">
            <w:pPr>
              <w:pStyle w:val="ConsPlusNormal"/>
            </w:pPr>
            <w:r w:rsidRPr="00CA0824">
              <w:t>от 40 до 60 кв. м - 0,35 от 60 до 150 кв. м - 0,15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16.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Малое Рыбушкино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40 кв. м - 0,5</w:t>
            </w:r>
          </w:p>
          <w:p w:rsidR="00CA0824" w:rsidRPr="00CA0824" w:rsidRDefault="00CA0824">
            <w:pPr>
              <w:pStyle w:val="ConsPlusNormal"/>
            </w:pPr>
            <w:r w:rsidRPr="00CA0824">
              <w:t>от 40 до 60 кв. м - 0,35 от 60 до 150 кв. м - 0,1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17.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Салганы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площадь:</w:t>
            </w:r>
          </w:p>
          <w:p w:rsidR="00CA0824" w:rsidRPr="00CA0824" w:rsidRDefault="00CA0824">
            <w:pPr>
              <w:pStyle w:val="ConsPlusNormal"/>
            </w:pPr>
            <w:r w:rsidRPr="00CA0824">
              <w:t>до 35 кв. м - 0,5</w:t>
            </w:r>
          </w:p>
          <w:p w:rsidR="00CA0824" w:rsidRPr="00CA0824" w:rsidRDefault="00CA0824">
            <w:pPr>
              <w:pStyle w:val="ConsPlusNormal"/>
            </w:pPr>
            <w:r w:rsidRPr="00CA0824">
              <w:t>от 35 до 150 кв. м - 0,15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18.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Маресьево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19.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Ждановка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20.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Княжевка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21.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Кечасово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22.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proofErr w:type="gramStart"/>
            <w:r w:rsidRPr="00CA0824">
              <w:t>с</w:t>
            </w:r>
            <w:proofErr w:type="gramEnd"/>
            <w:r w:rsidRPr="00CA0824">
              <w:t>. Чернуха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23.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Мангушево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24.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Екатериновка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25.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Китово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26.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Загарино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27.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Мажарки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lastRenderedPageBreak/>
              <w:t>28.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Лукьяновка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29.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Акулино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30.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Сарга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31.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Михайловка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32.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Ерпелево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33.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Дубровка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34.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Абрамово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35.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с. Александрово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36.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Федровка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37.</w:t>
            </w:r>
          </w:p>
        </w:tc>
        <w:tc>
          <w:tcPr>
            <w:tcW w:w="5726" w:type="dxa"/>
          </w:tcPr>
          <w:p w:rsidR="00CA0824" w:rsidRPr="00CA0824" w:rsidRDefault="00CA0824">
            <w:pPr>
              <w:pStyle w:val="ConsPlusNormal"/>
            </w:pPr>
            <w:r w:rsidRPr="00CA0824">
              <w:t>д. Буяновка</w:t>
            </w:r>
          </w:p>
        </w:tc>
        <w:tc>
          <w:tcPr>
            <w:tcW w:w="323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  <w:vMerge w:val="restart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38.</w:t>
            </w:r>
          </w:p>
        </w:tc>
        <w:tc>
          <w:tcPr>
            <w:tcW w:w="5726" w:type="dxa"/>
            <w:tcBorders>
              <w:bottom w:val="nil"/>
            </w:tcBorders>
          </w:tcPr>
          <w:p w:rsidR="00CA0824" w:rsidRPr="00CA0824" w:rsidRDefault="00CA0824">
            <w:pPr>
              <w:pStyle w:val="ConsPlusNormal"/>
            </w:pPr>
            <w:r w:rsidRPr="00CA0824">
              <w:t>Краснооктябрьский район:</w:t>
            </w:r>
          </w:p>
          <w:p w:rsidR="00CA0824" w:rsidRPr="00CA0824" w:rsidRDefault="00CA0824">
            <w:pPr>
              <w:pStyle w:val="ConsPlusNormal"/>
              <w:jc w:val="both"/>
            </w:pPr>
            <w:r w:rsidRPr="00CA0824">
              <w:t>реализация лекарственных средств и товаров медицинского назначения в аптеках:</w:t>
            </w:r>
          </w:p>
        </w:tc>
        <w:tc>
          <w:tcPr>
            <w:tcW w:w="3231" w:type="dxa"/>
            <w:tcBorders>
              <w:bottom w:val="nil"/>
            </w:tcBorders>
          </w:tcPr>
          <w:p w:rsidR="00CA0824" w:rsidRPr="00CA0824" w:rsidRDefault="00CA0824">
            <w:pPr>
              <w:pStyle w:val="ConsPlusNormal"/>
            </w:pPr>
          </w:p>
        </w:tc>
      </w:tr>
      <w:tr w:rsidR="00CA0824" w:rsidRPr="00CA082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CA0824" w:rsidRPr="00CA0824" w:rsidRDefault="00CA0824"/>
        </w:tc>
        <w:tc>
          <w:tcPr>
            <w:tcW w:w="5726" w:type="dxa"/>
            <w:tcBorders>
              <w:top w:val="nil"/>
              <w:bottom w:val="nil"/>
            </w:tcBorders>
          </w:tcPr>
          <w:p w:rsidR="00CA0824" w:rsidRPr="00CA0824" w:rsidRDefault="00CA0824">
            <w:pPr>
              <w:pStyle w:val="ConsPlusNormal"/>
            </w:pPr>
            <w:r w:rsidRPr="00CA0824">
              <w:t>торговая площадь до 20 кв. м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0,5</w:t>
            </w:r>
          </w:p>
        </w:tc>
      </w:tr>
      <w:tr w:rsidR="00CA0824" w:rsidRPr="00CA082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CA0824" w:rsidRPr="00CA0824" w:rsidRDefault="00CA0824"/>
        </w:tc>
        <w:tc>
          <w:tcPr>
            <w:tcW w:w="5726" w:type="dxa"/>
            <w:tcBorders>
              <w:top w:val="nil"/>
              <w:bottom w:val="nil"/>
            </w:tcBorders>
          </w:tcPr>
          <w:p w:rsidR="00CA0824" w:rsidRPr="00CA0824" w:rsidRDefault="00CA0824">
            <w:pPr>
              <w:pStyle w:val="ConsPlusNormal"/>
            </w:pPr>
            <w:r w:rsidRPr="00CA0824">
              <w:t>от 20 до 50 кв. м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0,8</w:t>
            </w:r>
          </w:p>
        </w:tc>
      </w:tr>
      <w:tr w:rsidR="00CA0824" w:rsidRPr="00CA082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CA0824" w:rsidRPr="00CA0824" w:rsidRDefault="00CA0824"/>
        </w:tc>
        <w:tc>
          <w:tcPr>
            <w:tcW w:w="5726" w:type="dxa"/>
            <w:tcBorders>
              <w:top w:val="nil"/>
            </w:tcBorders>
          </w:tcPr>
          <w:p w:rsidR="00CA0824" w:rsidRPr="00CA0824" w:rsidRDefault="00CA0824">
            <w:pPr>
              <w:pStyle w:val="ConsPlusNormal"/>
            </w:pPr>
            <w:r w:rsidRPr="00CA0824">
              <w:t>свыше 50 кв. м</w:t>
            </w:r>
          </w:p>
        </w:tc>
        <w:tc>
          <w:tcPr>
            <w:tcW w:w="3231" w:type="dxa"/>
            <w:tcBorders>
              <w:top w:val="nil"/>
            </w:tcBorders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lastRenderedPageBreak/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</w:pPr>
            <w:r w:rsidRPr="00CA0824">
              <w:t>Краснооктябрьский район (торговое место)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0,5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которых превышает 5 квадратных метров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(площадь торгового места в квадратных метрах)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10. Развозная и разносная розничная торговля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работников, включая индивидуального предпринимателя)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11. Оказание услуг общественного питания через объекты организации общественного питания, имеющие залы обслуживания посетителей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(площадь зала обслуживания посетителей (в 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0,07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2.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Месторасположение объектов: участок автодороги от поста ГИБДД (</w:t>
            </w:r>
            <w:proofErr w:type="gramStart"/>
            <w:r w:rsidRPr="00CA0824">
              <w:t>с</w:t>
            </w:r>
            <w:proofErr w:type="gramEnd"/>
            <w:r w:rsidRPr="00CA0824">
              <w:t xml:space="preserve">. </w:t>
            </w:r>
            <w:proofErr w:type="gramStart"/>
            <w:r w:rsidRPr="00CA0824">
              <w:t>Уразовка</w:t>
            </w:r>
            <w:proofErr w:type="gramEnd"/>
            <w:r w:rsidRPr="00CA0824">
              <w:t>) в сторону Н.Новгорода (в границах Краснооктябрьского района до границы с Сергачским районом), участок автодороги от районной администрации до границы близлежащих районов (Сеченовский, Гагинский, Болдинский районы)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0,7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12. Оказание услуг общественного питания через объекты организации общественного питания, не имеющие залов обслуживания посетителей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работников, включая индивидуального предпринимателя)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(площадь информационного поля (в 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0,5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14. Распространение наружной рекламы с использованием рекламных конструкций с автоматической сменой изображения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(площадь информационного поля (в 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15. Распространение наружной рекламы посредством электронных табло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 xml:space="preserve">Краснооктябрьский район (площадь информационного поля (в </w:t>
            </w:r>
            <w:r w:rsidRPr="00CA0824">
              <w:lastRenderedPageBreak/>
              <w:t>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lastRenderedPageBreak/>
              <w:t>1,0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16. Распространение рекламы на транспортных средствах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транспортных средств, на которых размещена реклама)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0,5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17. Оказание услуг по временному размещению и проживанию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(общая площадь помещения для временного размещения и проживания (в 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0,9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18.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2.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 xml:space="preserve">Количество переданных во временное владение и (или) в пользование торговых мест, объектов нестационарной торговой сети, объектов </w:t>
            </w:r>
            <w:r w:rsidRPr="00CA0824">
              <w:lastRenderedPageBreak/>
              <w:t>организации общественного питания, торгующих на рынке не более 5 дней в месяц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lastRenderedPageBreak/>
              <w:t>0,1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A0824" w:rsidRPr="00CA08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КонсультантПлюс: примечание.</w:t>
            </w:r>
          </w:p>
          <w:p w:rsidR="00CA0824" w:rsidRPr="00CA0824" w:rsidRDefault="00CA0824">
            <w:pPr>
              <w:pStyle w:val="ConsPlusNormal"/>
              <w:jc w:val="both"/>
            </w:pPr>
            <w:r w:rsidRPr="00CA0824">
              <w:t>В официальном тексте документа, видимо, допущена опечатка: после слова "посетителей</w:t>
            </w:r>
            <w:proofErr w:type="gramStart"/>
            <w:r w:rsidRPr="00CA0824">
              <w:t>,"</w:t>
            </w:r>
            <w:proofErr w:type="gramEnd"/>
            <w:r w:rsidRPr="00CA0824">
              <w:t xml:space="preserve"> пропущены слова "если площадь".</w:t>
            </w:r>
          </w:p>
        </w:tc>
      </w:tr>
    </w:tbl>
    <w:p w:rsidR="00CA0824" w:rsidRPr="00CA0824" w:rsidRDefault="00CA0824">
      <w:pPr>
        <w:pStyle w:val="ConsPlusNormal"/>
        <w:spacing w:before="280"/>
        <w:ind w:firstLine="540"/>
        <w:jc w:val="both"/>
        <w:outlineLvl w:val="1"/>
      </w:pPr>
      <w:r w:rsidRPr="00CA0824">
        <w:t>19.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каждого из них превышает 5 квадратных метров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1,0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2.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метрах), торгующих на рынке не более 5 дней в месяц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0,15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(количество переданных во временное владение и (или) в пользование земельных участков)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Количество переданных во временное владение и (или) в пользование земельных участков торгующих на рынке не более 5 дней в месяц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</w:t>
            </w:r>
          </w:p>
        </w:tc>
      </w:tr>
    </w:tbl>
    <w:p w:rsidR="00CA0824" w:rsidRPr="00CA0824" w:rsidRDefault="00CA0824">
      <w:pPr>
        <w:sectPr w:rsidR="00CA0824" w:rsidRPr="00CA082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  <w:outlineLvl w:val="1"/>
      </w:pPr>
      <w:r w:rsidRPr="00CA0824">
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</w:r>
    </w:p>
    <w:p w:rsidR="00CA0824" w:rsidRPr="00CA0824" w:rsidRDefault="00CA08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41"/>
      </w:tblGrid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 xml:space="preserve">N </w:t>
            </w:r>
            <w:proofErr w:type="gramStart"/>
            <w:r w:rsidRPr="00CA0824">
              <w:t>п</w:t>
            </w:r>
            <w:proofErr w:type="gramEnd"/>
            <w:r w:rsidRPr="00CA0824">
              <w:t>/п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Населенный пункт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Значение коэффициента К</w:t>
            </w:r>
            <w:proofErr w:type="gramStart"/>
            <w:r w:rsidRPr="00CA0824">
              <w:t>2</w:t>
            </w:r>
            <w:proofErr w:type="gramEnd"/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  <w:r w:rsidRPr="00CA0824">
              <w:t>1.</w:t>
            </w: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Краснооктябрьский район (площадь переданного во временное владение и (или) в пользование земельного участка (в квадратных метрах))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0,15</w:t>
            </w:r>
          </w:p>
        </w:tc>
      </w:tr>
      <w:tr w:rsidR="00CA0824" w:rsidRPr="00CA0824">
        <w:tc>
          <w:tcPr>
            <w:tcW w:w="660" w:type="dxa"/>
          </w:tcPr>
          <w:p w:rsidR="00CA0824" w:rsidRPr="00CA0824" w:rsidRDefault="00CA0824">
            <w:pPr>
              <w:pStyle w:val="ConsPlusNormal"/>
            </w:pPr>
          </w:p>
        </w:tc>
        <w:tc>
          <w:tcPr>
            <w:tcW w:w="6917" w:type="dxa"/>
          </w:tcPr>
          <w:p w:rsidR="00CA0824" w:rsidRPr="00CA0824" w:rsidRDefault="00CA0824">
            <w:pPr>
              <w:pStyle w:val="ConsPlusNormal"/>
              <w:jc w:val="both"/>
            </w:pPr>
            <w:r w:rsidRPr="00CA0824">
              <w:t>Площадь переданного во временное владение и (или) в пользование земельного участка (в квадратных метрах), торгующих на рынке не более 5 дней в месяц</w:t>
            </w:r>
          </w:p>
        </w:tc>
        <w:tc>
          <w:tcPr>
            <w:tcW w:w="2041" w:type="dxa"/>
          </w:tcPr>
          <w:p w:rsidR="00CA0824" w:rsidRPr="00CA0824" w:rsidRDefault="00CA0824">
            <w:pPr>
              <w:pStyle w:val="ConsPlusNormal"/>
              <w:jc w:val="center"/>
            </w:pPr>
            <w:r w:rsidRPr="00CA0824">
              <w:t>0,15</w:t>
            </w:r>
          </w:p>
        </w:tc>
      </w:tr>
    </w:tbl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ind w:firstLine="540"/>
        <w:jc w:val="both"/>
      </w:pPr>
    </w:p>
    <w:p w:rsidR="00CA0824" w:rsidRPr="00CA0824" w:rsidRDefault="00CA08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CA0824"/>
    <w:sectPr w:rsidR="00E271CC" w:rsidSect="0076626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24"/>
    <w:rsid w:val="00303A72"/>
    <w:rsid w:val="00407DE8"/>
    <w:rsid w:val="00455A51"/>
    <w:rsid w:val="00C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82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82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82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82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82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82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F113F9AC8ABA4B0F51269FE068E95BF5D04532BA49577966189123DE8D1A011BEF7DC61E194A8104ECB7EDA4BD24102CAE2408E646F5DJ" TargetMode="External"/><Relationship Id="rId13" Type="http://schemas.openxmlformats.org/officeDocument/2006/relationships/hyperlink" Target="consultantplus://offline/ref=6BFF113F9AC8ABA4B0F51269FE068E95BD5C0E5728A09577966189123DE8D1A011BEF7DC67E192A54D14DB7A931CD85D05D6FC409064FD68605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F113F9AC8ABA4B0F51269FE068E95BF5D04532BA49577966189123DE8D1A011BEF7DC67E295A14714DB7A931CD85D05D6FC409064FD68605DJ" TargetMode="External"/><Relationship Id="rId12" Type="http://schemas.openxmlformats.org/officeDocument/2006/relationships/hyperlink" Target="consultantplus://offline/ref=6BFF113F9AC8ABA4B0F51269FE068E95BF5D04532BA49577966189123DE8D1A011BEF7DC61E194A8104ECB7EDA4BD24102CAE2408E646F5D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FF113F9AC8ABA4B0F51269FE068E95BD5905542FA69577966189123DE8D1A003BEAFD065E68CA346018D2BD56459J" TargetMode="External"/><Relationship Id="rId11" Type="http://schemas.openxmlformats.org/officeDocument/2006/relationships/hyperlink" Target="consultantplus://offline/ref=6BFF113F9AC8ABA4B0F51269FE068E95BF5D04532BA49577966189123DE8D1A011BEF7DC67E29AA64714DB7A931CD85D05D6FC409064FD68605DJ" TargetMode="External"/><Relationship Id="rId5" Type="http://schemas.openxmlformats.org/officeDocument/2006/relationships/hyperlink" Target="consultantplus://offline/ref=6BFF113F9AC8ABA4B0F50C64E86AD190BB52585D2CA49726C8368F4562B8D7F551FEF18924A59FA2441F8F2BD242810E469DF1408978FD68132F7B6E6453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BFF113F9AC8ABA4B0F51269FE068E95BF5D04532BA49577966189123DE8D1A011BEF7DE63E99BA8104ECB7EDA4BD24102CAE2408E646F5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FF113F9AC8ABA4B0F51269FE068E95BF5D04532BA49577966189123DE8D1A011BEF7DC61E195A8104ECB7EDA4BD24102CAE2408E646F5DJ" TargetMode="External"/><Relationship Id="rId14" Type="http://schemas.openxmlformats.org/officeDocument/2006/relationships/hyperlink" Target="consultantplus://offline/ref=6BFF113F9AC8ABA4B0F50C64E86AD190BB52585D2CA49726C8368F4562B8D7F551FEF18924A59FA2441F8F2BD142810E469DF1408978FD68132F7B6E645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2020-02-27T09:57:00Z</dcterms:created>
  <dcterms:modified xsi:type="dcterms:W3CDTF">2020-02-27T09:58:00Z</dcterms:modified>
</cp:coreProperties>
</file>